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order at 8:30a.m. on 15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2022.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Executive Director Cathy Wood and </w:t>
      </w:r>
      <w:r>
        <w:rPr>
          <w:rFonts w:ascii="Times New Roman" w:eastAsia="Times New Roman" w:hAnsi="Times New Roman" w:cs="Times New Roman"/>
          <w:sz w:val="20"/>
          <w:szCs w:val="20"/>
        </w:rPr>
        <w:t>Assis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tant Director Crystal 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the reading of the Minutes of 8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2022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64848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vote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of 4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>-0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Mr. McGee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abstaining due to prior absence.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17DE" w:rsidRDefault="00AD6122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4000C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581029">
        <w:rPr>
          <w:rFonts w:ascii="Times New Roman" w:eastAsia="Times New Roman" w:hAnsi="Times New Roman" w:cs="Times New Roman"/>
          <w:sz w:val="20"/>
          <w:szCs w:val="20"/>
        </w:rPr>
        <w:t>Ms. Baker read aloud a letter she received from Mercy Health thanking the office for the gift of $6,550.00 in support of Mercy Health’s new Veteran’s program.</w:t>
      </w:r>
    </w:p>
    <w:p w:rsidR="00581029" w:rsidRDefault="00581029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029" w:rsidRDefault="00581029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O’Neal moved to approved the indigent burial of John M. Johnson and authorize payment of $1,000.00 to Advantage Funeral &amp; Cremation Services. The motion was seconded by Bill McGee and carried by a unanimous vote.</w:t>
      </w:r>
    </w:p>
    <w:p w:rsidR="00DC6F50" w:rsidRDefault="00DC6F50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6F50" w:rsidRPr="00581029" w:rsidRDefault="00DC6F50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moved to approve an annual cost of living raise for the office staff and drivers with a rate of 8.7%</w:t>
      </w:r>
      <w:r w:rsidR="007D795F">
        <w:rPr>
          <w:rFonts w:ascii="Times New Roman" w:eastAsia="Times New Roman" w:hAnsi="Times New Roman" w:cs="Times New Roman"/>
          <w:sz w:val="20"/>
          <w:szCs w:val="20"/>
        </w:rPr>
        <w:t>. T</w:t>
      </w:r>
      <w:r>
        <w:rPr>
          <w:rFonts w:ascii="Times New Roman" w:eastAsia="Times New Roman" w:hAnsi="Times New Roman" w:cs="Times New Roman"/>
          <w:sz w:val="20"/>
          <w:szCs w:val="20"/>
        </w:rPr>
        <w:t>he raise will take effect December 26, 2022. The motion was seconded by Tom O’Neal and carried by a unanimous vote.</w:t>
      </w:r>
    </w:p>
    <w:p w:rsidR="00E2646F" w:rsidRDefault="00E2646F" w:rsidP="00852D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64D" w:rsidRDefault="00AD6122" w:rsidP="00852D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Pr="008A164D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 xml:space="preserve">Ms. Wood discussed changes at the Auditor’s Office.  They will no longer pay a landlord without a W9 on file.  The office will attempt to obtain a W9 however if unsuccessful a cash grant will be issued to the applicant. Applicants will be required to provide a receipt as proof of payment.  In addition, they will no longer pay over and above what is on an invoice without a copy of the signed commission sheet. </w:t>
      </w:r>
    </w:p>
    <w:p w:rsidR="009A2AFF" w:rsidRDefault="009A2AFF" w:rsidP="00852D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AFF" w:rsidRPr="009A2AFF" w:rsidRDefault="009A2AFF" w:rsidP="00852DC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Wood and Ms. Baker will make household purchases for Charles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DeHart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Roderick Wells.  The two veterans have just obtained housing through SMHA and have no way to furnish their apartments. Basic needs will be purchased and provided. 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164848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FD0A6D" w:rsidRDefault="00FD0A6D" w:rsidP="0016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Advertising &amp; Printing ~ </w:t>
      </w:r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>Cox First Media $3240.00 for ads., Springfield News-Sun $170.97 for daily newspapers.</w:t>
      </w: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Assistance ~ </w:t>
      </w:r>
      <w:proofErr w:type="spellStart"/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>Cashstar</w:t>
      </w:r>
      <w:proofErr w:type="spellEnd"/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 xml:space="preserve"> $1960.00 for Kroger food and gasoline cards.</w:t>
      </w: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>Contract Services ~ Spectrum</w:t>
      </w:r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 xml:space="preserve"> $137.97 for internet.</w:t>
      </w: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Employee Travel </w:t>
      </w:r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>~ Annisa Younts $18.75 for mileage.</w:t>
      </w: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Other Expenses </w:t>
      </w:r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>~ Huntington $1173.79 for credit card bill.</w:t>
      </w:r>
    </w:p>
    <w:p w:rsidR="00164848" w:rsidRPr="00164848" w:rsidRDefault="00164848" w:rsidP="001648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164848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Outreach ~ </w:t>
      </w:r>
      <w:r w:rsidRPr="00164848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  <w:t>LIT Promotional $859.12 for canopy.</w:t>
      </w:r>
    </w:p>
    <w:p w:rsidR="00164848" w:rsidRDefault="00164848" w:rsidP="00164848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164848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AD6122" w:rsidRPr="00164848" w:rsidRDefault="00AD6122" w:rsidP="00164848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64848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164848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8:45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a.m. The board reviewed financial assistance. The board </w:t>
      </w:r>
      <w:r>
        <w:rPr>
          <w:rFonts w:ascii="Times New Roman" w:eastAsia="Times New Roman" w:hAnsi="Times New Roman" w:cs="Times New Roman"/>
          <w:sz w:val="20"/>
          <w:szCs w:val="20"/>
        </w:rPr>
        <w:t>returned to open session at 9:00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164848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164848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Coonrod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925 Avondale Ave., Springfield, OH 45503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painter</w:t>
      </w:r>
      <w:r w:rsidR="00AC5D2C">
        <w:rPr>
          <w:rFonts w:ascii="Times New Roman" w:eastAsia="Times New Roman" w:hAnsi="Times New Roman" w:cs="Times New Roman"/>
          <w:sz w:val="20"/>
          <w:szCs w:val="20"/>
        </w:rPr>
        <w:t xml:space="preserve">, was approved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a $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6C31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Kroger card for food. 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2300C0" w:rsidRDefault="002300C0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9A2AFF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Charles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DeHart</w:t>
      </w:r>
      <w:proofErr w:type="spellEnd"/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 Box 955, Springfield, OH 45501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laborer, was approved for a $3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$2,111.00 to Sue’s Furniture for furniture, and $560.66 to Chrysler Capital for a car payment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 5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581029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Levi Grapes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2125 S. Tecumseh Rd., Lot 172, Springfield, OH 45502</w:t>
      </w:r>
      <w:r w:rsidR="008509DE">
        <w:rPr>
          <w:rFonts w:ascii="Times New Roman" w:eastAsia="Times New Roman" w:hAnsi="Times New Roman" w:cs="Times New Roman"/>
          <w:sz w:val="20"/>
          <w:szCs w:val="20"/>
        </w:rPr>
        <w:t>, laborer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$849.00 to Pleasant Valley MHP for housing. Vote: Yes 5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581029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LaRue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271 S. Plum St., #4, Springfield, OH 45506, construction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8509DE">
        <w:rPr>
          <w:rFonts w:ascii="Times New Roman" w:eastAsia="Times New Roman" w:hAnsi="Times New Roman" w:cs="Times New Roman"/>
          <w:sz w:val="20"/>
          <w:szCs w:val="20"/>
        </w:rPr>
        <w:t>00.00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Kroger card for food and $224.13 to Columbia Gas for heat. Vote: Yes 5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6F50" w:rsidRDefault="00DC6F50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6F50" w:rsidRDefault="00DC6F50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50020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g adjourned at 9:07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D010EC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Bill McGee,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F7E52"/>
    <w:rsid w:val="00164848"/>
    <w:rsid w:val="002300C0"/>
    <w:rsid w:val="003C7517"/>
    <w:rsid w:val="004000CF"/>
    <w:rsid w:val="00500209"/>
    <w:rsid w:val="00581029"/>
    <w:rsid w:val="005D0140"/>
    <w:rsid w:val="006C31B9"/>
    <w:rsid w:val="00735629"/>
    <w:rsid w:val="007D795F"/>
    <w:rsid w:val="008230E1"/>
    <w:rsid w:val="008509DE"/>
    <w:rsid w:val="00852DC4"/>
    <w:rsid w:val="008906B9"/>
    <w:rsid w:val="008A164D"/>
    <w:rsid w:val="009A2AFF"/>
    <w:rsid w:val="00A2569B"/>
    <w:rsid w:val="00A959E4"/>
    <w:rsid w:val="00AA0654"/>
    <w:rsid w:val="00AC5D2C"/>
    <w:rsid w:val="00AD6122"/>
    <w:rsid w:val="00B1117F"/>
    <w:rsid w:val="00CB7460"/>
    <w:rsid w:val="00CD425C"/>
    <w:rsid w:val="00D010EC"/>
    <w:rsid w:val="00DC6F50"/>
    <w:rsid w:val="00E03E7D"/>
    <w:rsid w:val="00E2646F"/>
    <w:rsid w:val="00EF17DE"/>
    <w:rsid w:val="00FA6667"/>
    <w:rsid w:val="00FD0A6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878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2022-12-06T18:19:00Z</cp:lastPrinted>
  <dcterms:created xsi:type="dcterms:W3CDTF">2022-12-15T15:49:00Z</dcterms:created>
  <dcterms:modified xsi:type="dcterms:W3CDTF">2022-12-15T19:00:00Z</dcterms:modified>
</cp:coreProperties>
</file>